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4E5C2" w14:textId="38C01D5A" w:rsidR="007A43D6" w:rsidRPr="00EF782F" w:rsidRDefault="007A43D6" w:rsidP="007A43D6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be-BY"/>
        </w:rPr>
      </w:pPr>
      <w:r w:rsidRPr="00EF782F">
        <w:rPr>
          <w:rFonts w:ascii="Times New Roman" w:hAnsi="Times New Roman" w:cs="Times New Roman"/>
          <w:b/>
          <w:color w:val="002060"/>
          <w:sz w:val="32"/>
          <w:szCs w:val="32"/>
          <w:lang w:val="be-BY"/>
        </w:rPr>
        <w:t>Нормативно-правовые акты, регулирующие осуществление административных процедур</w:t>
      </w:r>
    </w:p>
    <w:p w14:paraId="417F117A" w14:textId="7D89D2C0" w:rsidR="007A43D6" w:rsidRPr="00830785" w:rsidRDefault="007A43D6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DA3793">
        <w:rPr>
          <w:rFonts w:ascii="Times New Roman" w:hAnsi="Times New Roman" w:cs="Times New Roman"/>
          <w:sz w:val="30"/>
          <w:lang w:val="ru-RU"/>
        </w:rPr>
        <w:br/>
      </w:r>
      <w:bookmarkStart w:id="0" w:name="_Hlk99700858"/>
      <w:r w:rsidR="00830785" w:rsidRPr="00830785">
        <w:rPr>
          <w:rFonts w:ascii="Times New Roman" w:hAnsi="Times New Roman" w:cs="Times New Roman"/>
          <w:sz w:val="30"/>
          <w:szCs w:val="30"/>
          <w:lang w:val="ru-RU"/>
        </w:rPr>
        <w:t>1.</w:t>
      </w:r>
      <w:r w:rsidR="00830785">
        <w:rPr>
          <w:rFonts w:ascii="Times New Roman" w:hAnsi="Times New Roman" w:cs="Times New Roman"/>
          <w:sz w:val="30"/>
          <w:szCs w:val="30"/>
          <w:lang w:val="ru-RU"/>
        </w:rPr>
        <w:t> </w:t>
      </w:r>
      <w:hyperlink r:id="rId4" w:history="1">
        <w:r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Закон Республики Беларусь от 28.10.2008 № 433-З «Об основах административных процедур»</w:t>
        </w:r>
      </w:hyperlink>
    </w:p>
    <w:p w14:paraId="42CE5288" w14:textId="4AE45BAC" w:rsidR="00DA3793" w:rsidRPr="00830785" w:rsidRDefault="00830785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>2.</w:t>
      </w:r>
      <w:r>
        <w:rPr>
          <w:rFonts w:ascii="Times New Roman" w:hAnsi="Times New Roman" w:cs="Times New Roman"/>
          <w:sz w:val="30"/>
          <w:szCs w:val="30"/>
          <w:lang w:val="ru-RU"/>
        </w:rPr>
        <w:t> </w:t>
      </w:r>
      <w:hyperlink r:id="rId5" w:history="1">
        <w:r w:rsidR="007A43D6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Указ Президента Республики Беларусь от 26.04.2010 № 200 «Об административных процедурах, осуществляемых государственными органами и иными организациями по заявлениям граждан»</w:t>
        </w:r>
      </w:hyperlink>
    </w:p>
    <w:p w14:paraId="59399625" w14:textId="2730B79B" w:rsidR="007A43D6" w:rsidRPr="00830785" w:rsidRDefault="00830785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3. </w:t>
      </w:r>
      <w:hyperlink r:id="rId6" w:history="1">
        <w:r w:rsidR="007A43D6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Указ Президента Республики Беларусь от 24.05.2018 № 202 «О службе «одно окно»</w:t>
        </w:r>
      </w:hyperlink>
    </w:p>
    <w:p w14:paraId="668C2179" w14:textId="77777777" w:rsid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4. </w:t>
      </w:r>
      <w:hyperlink r:id="rId7" w:history="1">
        <w:r w:rsidR="007A43D6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Директива Президента Республики Беларусь от 27.12.2006 № 2 «О дебюрократизации государственного аппарата и повышении качества обеспечения жизнедеятельности населения»</w:t>
        </w:r>
      </w:hyperlink>
    </w:p>
    <w:p w14:paraId="4F7FDD38" w14:textId="74F9E012" w:rsidR="00830785" w:rsidRDefault="00DA3793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br/>
      </w:r>
      <w:r w:rsidR="00830785"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5. </w:t>
      </w:r>
      <w:hyperlink r:id="rId8" w:history="1"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17.10.2018</w:t>
        </w:r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</w:rPr>
          <w:t> </w:t>
        </w:r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 xml:space="preserve"> № 740 «О перечне административных процедур,</w:t>
        </w:r>
        <w:bookmarkStart w:id="1" w:name="_GoBack"/>
        <w:bookmarkEnd w:id="1"/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 xml:space="preserve"> </w:t>
        </w:r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прием заявлений и выдача решений по которым</w:t>
        </w:r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 xml:space="preserve"> </w:t>
        </w:r>
        <w:r w:rsidR="00830785" w:rsidRPr="00011DA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осуществляются через службу «одно окно»</w:t>
        </w:r>
      </w:hyperlink>
    </w:p>
    <w:p w14:paraId="6760198F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24395D06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6. </w:t>
      </w:r>
      <w:hyperlink r:id="rId9" w:history="1">
        <w:r w:rsidRPr="00830785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17.10. 2018  № 741 «О некоторых мерах по реализации Указа Президента Республики Беларусь от 24 мая 2018 г. № 202»</w:t>
        </w:r>
      </w:hyperlink>
    </w:p>
    <w:p w14:paraId="56264AF1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14:paraId="4A52B95B" w14:textId="255BE7B3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7. </w:t>
      </w:r>
      <w:hyperlink r:id="rId10" w:history="1">
        <w:r w:rsidR="00011DAC" w:rsidRPr="002E1EDF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04.05.2026 № 221 «Об административных проце</w:t>
        </w:r>
        <w:r w:rsidR="00011DAC" w:rsidRPr="002E1EDF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д</w:t>
        </w:r>
        <w:r w:rsidR="00011DAC" w:rsidRPr="002E1EDF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урах»</w:t>
        </w:r>
      </w:hyperlink>
    </w:p>
    <w:p w14:paraId="78DCD935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139F039F" w14:textId="200F324A" w:rsidR="00830785" w:rsidRPr="00830785" w:rsidRDefault="00830785" w:rsidP="00830785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8. </w:t>
      </w:r>
      <w:hyperlink r:id="rId11" w:history="1">
        <w:r w:rsidR="00DA3793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24.09.2021 № 548 «Об административных процедурах, осуществляемых в отношении субъектов хозяйствования»</w:t>
        </w:r>
      </w:hyperlink>
    </w:p>
    <w:p w14:paraId="62631A53" w14:textId="02C372B7" w:rsidR="0079429C" w:rsidRDefault="00830785" w:rsidP="0079429C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9. </w:t>
      </w:r>
      <w:hyperlink r:id="rId12" w:history="1"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25</w:t>
        </w:r>
        <w:r w:rsidR="0079429C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.03.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2022 №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</w:rPr>
          <w:t> 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175 «Об изменении постановлений Совета Министров Республики Беларусь по вопросам осуществления административных процедур в отношении субъектов хозяйствования»</w:t>
        </w:r>
      </w:hyperlink>
    </w:p>
    <w:p w14:paraId="1F148251" w14:textId="77777777" w:rsidR="0079429C" w:rsidRPr="00522FC9" w:rsidRDefault="0079429C" w:rsidP="0079429C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696E68DB" w14:textId="0A8D30B0" w:rsidR="00522FC9" w:rsidRPr="00522FC9" w:rsidRDefault="0079429C" w:rsidP="0079429C">
      <w:pPr>
        <w:spacing w:after="240" w:line="30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>
        <w:rPr>
          <w:rStyle w:val="ref-body"/>
          <w:rFonts w:ascii="Times New Roman" w:hAnsi="Times New Roman" w:cs="Times New Roman"/>
          <w:sz w:val="30"/>
          <w:szCs w:val="30"/>
          <w:lang w:val="ru-RU"/>
        </w:rPr>
        <w:t xml:space="preserve">10. </w:t>
      </w:r>
      <w:hyperlink r:id="rId13" w:history="1">
        <w:r w:rsidR="00DA3793" w:rsidRPr="00830785">
          <w:rPr>
            <w:rStyle w:val="a3"/>
            <w:rFonts w:ascii="Times New Roman" w:hAnsi="Times New Roman" w:cs="Times New Roman"/>
            <w:color w:val="2E74B5" w:themeColor="accent1" w:themeShade="BF"/>
            <w:sz w:val="30"/>
            <w:szCs w:val="30"/>
            <w:lang w:val="ru-RU"/>
          </w:rPr>
          <w:t>Постановление Министерства юстиции Республики Беларусь от 07.05.2009 № 39 «Об утверждении Инструкции о порядке ведения делопроизводства по административным процедурам в государственных органах, иных организациях»</w:t>
        </w:r>
      </w:hyperlink>
      <w:r w:rsidR="00DA3793" w:rsidRPr="00522FC9"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  <w:t xml:space="preserve"> </w:t>
      </w:r>
      <w:bookmarkEnd w:id="0"/>
    </w:p>
    <w:p w14:paraId="6D9E8CF0" w14:textId="3B8E1E49" w:rsidR="00522FC9" w:rsidRPr="00522FC9" w:rsidRDefault="0079429C" w:rsidP="00522FC9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79429C">
        <w:rPr>
          <w:rFonts w:ascii="Times New Roman" w:hAnsi="Times New Roman" w:cs="Times New Roman"/>
          <w:sz w:val="30"/>
          <w:szCs w:val="30"/>
          <w:lang w:val="ru-RU"/>
        </w:rPr>
        <w:t>11.</w:t>
      </w:r>
      <w:r>
        <w:rPr>
          <w:lang w:val="ru-RU"/>
        </w:rPr>
        <w:t xml:space="preserve"> </w:t>
      </w:r>
      <w:hyperlink r:id="rId14" w:history="1">
        <w:r w:rsidR="00522FC9" w:rsidRPr="00FB331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Министерства финансов Республики Беларусь от 21.03.2022 № 14 «Об утверждении регламентов административных процедур»</w:t>
        </w:r>
      </w:hyperlink>
    </w:p>
    <w:p w14:paraId="62996085" w14:textId="77777777" w:rsidR="00522FC9" w:rsidRDefault="00522FC9" w:rsidP="00522FC9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sectPr w:rsidR="00522FC9" w:rsidSect="008D5F57">
      <w:pgSz w:w="12240" w:h="15840"/>
      <w:pgMar w:top="1134" w:right="61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D6"/>
    <w:rsid w:val="00011DAC"/>
    <w:rsid w:val="001546E1"/>
    <w:rsid w:val="001C3346"/>
    <w:rsid w:val="0031101F"/>
    <w:rsid w:val="00424922"/>
    <w:rsid w:val="00522FC9"/>
    <w:rsid w:val="00581C03"/>
    <w:rsid w:val="00583C45"/>
    <w:rsid w:val="0070382E"/>
    <w:rsid w:val="007622B8"/>
    <w:rsid w:val="0079429C"/>
    <w:rsid w:val="007A43D6"/>
    <w:rsid w:val="00830785"/>
    <w:rsid w:val="008D5F57"/>
    <w:rsid w:val="00AF48B8"/>
    <w:rsid w:val="00AF6254"/>
    <w:rsid w:val="00CB4FE4"/>
    <w:rsid w:val="00DA3793"/>
    <w:rsid w:val="00E353FD"/>
    <w:rsid w:val="00E82D2A"/>
    <w:rsid w:val="00EF782F"/>
    <w:rsid w:val="00F004A9"/>
    <w:rsid w:val="00FB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52FF"/>
  <w15:chartTrackingRefBased/>
  <w15:docId w15:val="{00B366DA-966B-49FA-8C96-DDF7D96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334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C3346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1C3346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2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2FC9"/>
    <w:rPr>
      <w:rFonts w:ascii="Segoe UI" w:hAnsi="Segoe UI" w:cs="Segoe UI"/>
      <w:sz w:val="18"/>
      <w:szCs w:val="18"/>
    </w:rPr>
  </w:style>
  <w:style w:type="character" w:customStyle="1" w:styleId="ref-body">
    <w:name w:val="ref-body"/>
    <w:basedOn w:val="a0"/>
    <w:rsid w:val="00830785"/>
  </w:style>
  <w:style w:type="character" w:customStyle="1" w:styleId="UnresolvedMention">
    <w:name w:val="Unresolved Mention"/>
    <w:basedOn w:val="a0"/>
    <w:uiPriority w:val="99"/>
    <w:semiHidden/>
    <w:unhideWhenUsed/>
    <w:rsid w:val="00762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by/document/?guid=3961&amp;p0=C21800740" TargetMode="External"/><Relationship Id="rId13" Type="http://schemas.openxmlformats.org/officeDocument/2006/relationships/hyperlink" Target="https://etalonline.by/document/?regnum=w20920896&amp;q_id=47639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talonline.by/document/?regnum=p00600002&amp;q_id=4763876" TargetMode="External"/><Relationship Id="rId12" Type="http://schemas.openxmlformats.org/officeDocument/2006/relationships/hyperlink" Target="https://pravo.by/document/?guid=3871&amp;p0=C2220017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talonline.by/document/?regnum=p31800202&amp;q_id=4763872" TargetMode="External"/><Relationship Id="rId11" Type="http://schemas.openxmlformats.org/officeDocument/2006/relationships/hyperlink" Target="https://etalonline.by/document/?regnum=c22100548&amp;q_id=4763881" TargetMode="External"/><Relationship Id="rId5" Type="http://schemas.openxmlformats.org/officeDocument/2006/relationships/hyperlink" Target="https://etalonline.by/document/?regnum=p31000200&amp;q_id=476385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talonline.by/document/?regnum=C22600221" TargetMode="External"/><Relationship Id="rId4" Type="http://schemas.openxmlformats.org/officeDocument/2006/relationships/hyperlink" Target="https://etalonline.by/document/?regnum=h10800433&amp;q_id=4763794" TargetMode="External"/><Relationship Id="rId9" Type="http://schemas.openxmlformats.org/officeDocument/2006/relationships/hyperlink" Target="https://pravo.by/document/?guid=3871&amp;p0=C21800741" TargetMode="External"/><Relationship Id="rId14" Type="http://schemas.openxmlformats.org/officeDocument/2006/relationships/hyperlink" Target="https://pravo.by/document/?guid=3961&amp;p0=W222383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Алексеенкова Ольга Видольтовна</dc:creator>
  <cp:keywords/>
  <dc:description/>
  <cp:lastModifiedBy>USER</cp:lastModifiedBy>
  <cp:revision>3</cp:revision>
  <cp:lastPrinted>2023-08-31T12:24:00Z</cp:lastPrinted>
  <dcterms:created xsi:type="dcterms:W3CDTF">2026-06-26T13:57:00Z</dcterms:created>
  <dcterms:modified xsi:type="dcterms:W3CDTF">2026-07-06T06:48:00Z</dcterms:modified>
</cp:coreProperties>
</file>